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История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6 «а», 6 «б»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проверки на эл. почту учителя</w:t>
            </w:r>
          </w:p>
        </w:tc>
      </w:tr>
      <w:tr w:rsidR="00764C76" w:rsidTr="00764C76">
        <w:trPr>
          <w:trHeight w:val="197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 Батыя на Русь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764C76" w:rsidP="00764C7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https://infourok.ru/urok-po-istorii-rossii-pohodi-batiya-na-rus-klass-2270179.html</w:t>
              </w:r>
            </w:hyperlink>
          </w:p>
          <w:p w:rsidR="00764C76" w:rsidRDefault="00764C76" w:rsidP="00764C7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https://infourok.ru/prezentaciya-po-istorii-rossii-uchebnik-andreeva-klass-na-temu-pohodi-batiya-na-rus-2268875.html</w:t>
              </w:r>
            </w:hyperlink>
          </w:p>
          <w:p w:rsidR="00764C76" w:rsidRDefault="00764C76" w:rsidP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18 стр.</w:t>
            </w:r>
            <w:r w:rsidR="00531C4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531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параграф,  краткий конспект параграфа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выписать термины, даты, события).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764C76" w:rsidP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 Батыя на Русь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764C76" w:rsidP="00BE5A6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https://infourok.ru/urok-po-istorii-rossii-pohodi-batiya-na-rus-klass-2270179.html</w:t>
              </w:r>
            </w:hyperlink>
          </w:p>
          <w:p w:rsidR="00764C76" w:rsidRDefault="00764C76" w:rsidP="00BE5A6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https://infourok.ru/prezentaciya-po-istorii-rossii-uchebnik-andreeva-klass-na-temu-pohodi-batiya-na-rus-2268875.html</w:t>
              </w:r>
            </w:hyperlink>
          </w:p>
          <w:p w:rsidR="00764C76" w:rsidRDefault="00764C76" w:rsidP="00BE5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31C4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18 стр. 126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531C4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параграф, письменно ответить на вопрос</w:t>
            </w:r>
            <w:r w:rsidR="00531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C4A" w:rsidRPr="00764C76">
              <w:rPr>
                <w:rFonts w:ascii="Times New Roman" w:hAnsi="Times New Roman"/>
                <w:sz w:val="24"/>
                <w:szCs w:val="24"/>
              </w:rPr>
              <w:t>«</w:t>
            </w:r>
            <w:r w:rsidR="00531C4A" w:rsidRPr="00764C7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Была ли у Руси возможность избежать нашествия монголов и, не сражаясь, признать их власть?»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7 «а», 7 «б»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531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31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в социальной структуре 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FF42B2" w:rsidP="00531C4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https://infourok.ru/konspekt-uroka-po-istorii-na-temu-izmeneniya-v-socialnoy-strukture-rossiyskogo-obschestva-2708873.html</w:t>
              </w:r>
            </w:hyperlink>
          </w:p>
          <w:p w:rsidR="00FF42B2" w:rsidRDefault="00FF42B2" w:rsidP="00531C4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https://infourok.ru/prezentaciya-k-uroku-istorii-</w:t>
              </w:r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izmeneniya-v-socialnoy-strukture-rossiyskogo-obschestvaklass-2961158.html</w:t>
              </w:r>
            </w:hyperlink>
          </w:p>
          <w:p w:rsidR="00FF42B2" w:rsidRDefault="00FF42B2" w:rsidP="00531C4A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https://infourok.ru/prezentaciya-k-uroku-istorii-na-temu-socialnaya-struktura-rossiyskogo-obschestva-v-veke-2016322.html</w:t>
              </w:r>
            </w:hyperlink>
          </w:p>
          <w:p w:rsidR="00FF42B2" w:rsidRDefault="00FF42B2" w:rsidP="00531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531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Параграф 1</w:t>
            </w:r>
            <w:r w:rsidR="00531C4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531C4A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2B2" w:rsidRPr="00FF42B2" w:rsidRDefault="00764C76" w:rsidP="00FF42B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Конспект параграфа 17 (основные понятие и термины</w:t>
            </w:r>
            <w:proofErr w:type="gramStart"/>
            <w:r w:rsidR="00FF42B2">
              <w:t>:</w:t>
            </w:r>
            <w:r>
              <w:t>)</w:t>
            </w:r>
            <w:r w:rsidR="00FF42B2">
              <w:t xml:space="preserve">. </w:t>
            </w:r>
            <w:proofErr w:type="gramEnd"/>
            <w:r w:rsidR="00FF42B2">
              <w:t>Выписать положение сословий:</w:t>
            </w:r>
            <w:r w:rsidR="00FF42B2" w:rsidRPr="00FF42B2">
              <w:rPr>
                <w:color w:val="000000"/>
              </w:rPr>
              <w:t xml:space="preserve"> </w:t>
            </w:r>
            <w:r w:rsidR="00FF42B2">
              <w:rPr>
                <w:color w:val="000000"/>
              </w:rPr>
              <w:t xml:space="preserve">   1</w:t>
            </w:r>
            <w:r w:rsidR="00FF42B2" w:rsidRPr="00FF42B2">
              <w:rPr>
                <w:color w:val="000000"/>
              </w:rPr>
              <w:t>Первое сословие.</w:t>
            </w:r>
          </w:p>
          <w:p w:rsidR="00FF42B2" w:rsidRPr="00FF42B2" w:rsidRDefault="00FF42B2" w:rsidP="00FF42B2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42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Крестьянство.</w:t>
            </w:r>
          </w:p>
          <w:p w:rsidR="00FF42B2" w:rsidRPr="00FF42B2" w:rsidRDefault="00FF42B2" w:rsidP="00FF42B2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42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Городское население.</w:t>
            </w:r>
          </w:p>
          <w:p w:rsidR="00FF42B2" w:rsidRPr="00FF42B2" w:rsidRDefault="00FF42B2" w:rsidP="00FF42B2">
            <w:pPr>
              <w:numPr>
                <w:ilvl w:val="0"/>
                <w:numId w:val="1"/>
              </w:num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42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Духовенство.</w:t>
            </w:r>
          </w:p>
          <w:p w:rsidR="00764C76" w:rsidRDefault="00FF42B2" w:rsidP="00FF42B2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42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31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FF4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движения в 17 веке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FF42B2" w:rsidP="00FF42B2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https://infourok.ru/prezentaciya-po-istorii-na-temu-narodnie-dvizheniya-klass-753040.html</w:t>
              </w:r>
            </w:hyperlink>
          </w:p>
          <w:p w:rsidR="00FF42B2" w:rsidRDefault="008A29E3" w:rsidP="00FF42B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https://yandex.ru/video/preview/?filmId=13039044172963003277&amp;from=tabbar&amp;parent-reqid=1587255243718694-1726711850833268250016462-production-app-host-vla-web-yp-155&amp;text=народные+движения+в+17+веке+презентация+7+класс</w:t>
              </w:r>
            </w:hyperlink>
          </w:p>
          <w:p w:rsidR="008A29E3" w:rsidRDefault="008A29E3" w:rsidP="00FF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FF42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</w:t>
            </w:r>
            <w:r w:rsidR="00FF42B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FF42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FF4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параграф.  </w:t>
            </w:r>
            <w:r w:rsidRPr="00FF42B2">
              <w:rPr>
                <w:rFonts w:ascii="Times New Roman" w:hAnsi="Times New Roman"/>
                <w:sz w:val="24"/>
                <w:szCs w:val="24"/>
              </w:rPr>
              <w:t>Составить таблицу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(1.народное восстание 2.дата 3. район 4.участики 5. причины 6. итоги)</w:t>
            </w:r>
          </w:p>
          <w:p w:rsidR="00FF42B2" w:rsidRDefault="00FF4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 28 ( ответить  на тренировочные и контрольные задания)</w:t>
            </w:r>
          </w:p>
          <w:p w:rsidR="00FF42B2" w:rsidRPr="00FF42B2" w:rsidRDefault="00FF42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8 «а», 8 «б»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8A29E3" w:rsidP="008A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8A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Пугачёва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8A29E3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https://infourok.ru/urok-istorii-klass-konspekt-uroka-vosstanie-pugacheva-itogi-hod-i-prichini-2894939.html</w:t>
              </w:r>
            </w:hyperlink>
          </w:p>
          <w:p w:rsidR="008A29E3" w:rsidRDefault="008A29E3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https://nsportal.ru/shkola/istoriya/library/2017/01/18/8-klass-prezentatsiya-po-teme-krestyanskaya-voyna-pod</w:t>
              </w:r>
            </w:hyperlink>
          </w:p>
          <w:p w:rsidR="008A29E3" w:rsidRDefault="008A29E3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https://yandex.ru/video/preview/?filmId=10759285649416199502&amp;from=tabbar&amp;parent-</w:t>
              </w:r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reqid=1587255739266931-1442738746675790989300300-production-app-host-sas-web-yp-148&amp;text=восстание+под+предводительством+е+и+пугачёва+8+класс</w:t>
              </w:r>
            </w:hyperlink>
          </w:p>
          <w:p w:rsidR="008A29E3" w:rsidRDefault="008A2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8A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Параграф  </w:t>
            </w:r>
            <w:r w:rsidR="008A29E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 w:rsidR="008A29E3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, часть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8A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 - дату восстания, причины, участники, этапы восстания, итоги восстания.</w:t>
            </w:r>
          </w:p>
          <w:p w:rsidR="00764C76" w:rsidRDefault="00764C76" w:rsidP="008A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 2</w:t>
            </w:r>
            <w:r w:rsidR="008A29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ответить  на тренировочные и контрольные 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8A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8A29E3" w:rsidRDefault="008A2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Народы России, национальная и религиозная политика Екатерины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https://infourok.ru/prezentaciya-na-temunarodi-rossii-religioznaya-politika-ekaterini-ii-2646101.html</w:t>
              </w:r>
            </w:hyperlink>
          </w:p>
          <w:p w:rsidR="00BE5A6D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https://uchitelya.com/istoriya/147200-prezentaciya-narody-rossii-nacionalnaya-i-religioznaya-politika-ekateriny-ii-8-klass.html</w:t>
              </w:r>
            </w:hyperlink>
          </w:p>
          <w:p w:rsidR="00BE5A6D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https://yandex.ru/video/preview/?filmId=7948783446045262325&amp;text=Народы+России%2C+национальная+и+религиозная+политика+Екатерины+II&amp;where=all</w:t>
              </w:r>
            </w:hyperlink>
          </w:p>
          <w:p w:rsidR="00BE5A6D" w:rsidRDefault="00BE5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C76" w:rsidRDefault="00764C76" w:rsidP="008A2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BE5A6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BE5A6D">
              <w:rPr>
                <w:rFonts w:ascii="Times New Roman" w:hAnsi="Times New Roman"/>
                <w:sz w:val="24"/>
                <w:szCs w:val="24"/>
              </w:rPr>
              <w:t>33</w:t>
            </w:r>
            <w:r w:rsidR="008A29E3">
              <w:rPr>
                <w:rFonts w:ascii="Times New Roman" w:hAnsi="Times New Roman"/>
                <w:sz w:val="24"/>
                <w:szCs w:val="24"/>
              </w:rPr>
              <w:t>-</w:t>
            </w:r>
            <w:r w:rsidR="00BE5A6D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 часть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BE5A6D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Краткий конспект 2 Религиозная и национальная политика Екатерины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BE5A6D" w:rsidP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BE5A6D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 политика Росси  во второй половине 18 века. Великие русские полководцы и флотоводцы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6D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https://infourok.ru/konspekt-uroka-vneshnyaya-politika-rossii-vo-vtoroy-polovine-veka-velikie-russkie-polkovodci-i-flotovodci-3929287.html</w:t>
              </w:r>
            </w:hyperlink>
          </w:p>
          <w:p w:rsidR="00BE5A6D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https://nsportal.ru/shkola/istoriya/library/2013/10/06/vneshnyaya-politika-rossii-vo-vtoroy-polovine-18-veka</w:t>
              </w:r>
            </w:hyperlink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https://yandex.ru/video/preview/?filmId=10177899588774351528&amp;from=tabbar&amp;reqid=1587256</w:t>
              </w:r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816734488-607384534697741390400110-man2-7411-V&amp;text=+внешняя+политика+росси+во+второй+половине+18+века+великие+русские+полководцы+и+флотоводцы</w:t>
              </w:r>
            </w:hyperlink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Параграф  4</w:t>
            </w:r>
            <w:r w:rsidR="00BE5A6D">
              <w:rPr>
                <w:rFonts w:ascii="Times New Roman" w:hAnsi="Times New Roman"/>
                <w:sz w:val="24"/>
                <w:szCs w:val="24"/>
              </w:rPr>
              <w:t>8-49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E5A6D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, часть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параграф, </w:t>
            </w:r>
            <w:r w:rsidR="00BE5A6D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BE5A6D" w:rsidRPr="00BE5A6D" w:rsidRDefault="00BE5A6D" w:rsidP="00BE5A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1.Основные внешнеполитические задачи.</w:t>
            </w:r>
          </w:p>
          <w:p w:rsidR="00BE5A6D" w:rsidRPr="00BE5A6D" w:rsidRDefault="00BE5A6D" w:rsidP="00BE5A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Французская революция и Екатерина Вторая.</w:t>
            </w:r>
          </w:p>
          <w:p w:rsidR="00BE5A6D" w:rsidRPr="00BE5A6D" w:rsidRDefault="00BE5A6D" w:rsidP="00BE5A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Раздел Польши.</w:t>
            </w:r>
          </w:p>
          <w:p w:rsidR="00BE5A6D" w:rsidRPr="00BE5A6D" w:rsidRDefault="00BE5A6D" w:rsidP="00BE5A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Русско-турецкая война 1768-1774 гг.</w:t>
            </w:r>
          </w:p>
          <w:p w:rsidR="00BE5A6D" w:rsidRPr="00BE5A6D" w:rsidRDefault="00BE5A6D" w:rsidP="00BE5A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 Русско-турецкая война 1787-1791 гг.</w:t>
            </w:r>
          </w:p>
          <w:p w:rsidR="00BE5A6D" w:rsidRPr="00BE5A6D" w:rsidRDefault="00BE5A6D" w:rsidP="00BE5A6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Результаты внешней политики России второй половины 18 век</w:t>
            </w:r>
          </w:p>
          <w:p w:rsidR="00BE5A6D" w:rsidRDefault="00BE5A6D" w:rsidP="00BE5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84FCE">
              <w:rPr>
                <w:rFonts w:ascii="Times New Roman" w:hAnsi="Times New Roman"/>
                <w:sz w:val="24"/>
                <w:szCs w:val="24"/>
              </w:rPr>
              <w:t>4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 политика Росси  во второй половине 18 века. Великие русские полководцы и флотоводцы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E" w:rsidRDefault="00584FCE" w:rsidP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https://infourok.ru/konspekt-uroka-vneshnyaya-politika-rossii-vo-vtoroy-polovine-veka-velikie-russkie-polkovodci-i-flotovodci-3929287.html</w:t>
              </w:r>
            </w:hyperlink>
          </w:p>
          <w:p w:rsidR="00764C76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https://nsportal.ru/shkola/istoriya/library/2013/10/06/vneshnyaya-politika-rossii-vo-vtoroy-polovine-18-veka</w:t>
              </w:r>
            </w:hyperlink>
          </w:p>
          <w:p w:rsidR="00764C76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10177899588774351528&amp;from=tabbar&amp;reqid=1587256816734488-607384534697741390400110-man2-7411-V&amp;text=+внешняя+политика+росси+во+второй+половине+18+века+великие+русские+полководцы+и+флотоводцы</w:t>
              </w:r>
            </w:hyperlink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48-49стр.67, часть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BE5A6D" w:rsidP="00BE5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о любом русском полководце или  флотоводце (А.В. Суворов, П.А. Румянцев, Г.А. Потемкин, Ф.Ф. Ушаков)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584FCE">
        <w:trPr>
          <w:trHeight w:val="105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Перестройка и ее итоги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https://nsportal.ru/shkola/istoriya/library/2011/05/04/perestroyka-v-sssr</w:t>
              </w:r>
            </w:hyperlink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https://infourok.ru/prezentaciya-po-istorii-na-temu-perestroyka-v-sssr-3147229.html</w:t>
              </w:r>
            </w:hyperlink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584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 3</w:t>
            </w:r>
            <w:r w:rsidR="00584F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  <w:r w:rsidR="00584FC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E" w:rsidRDefault="00584FCE" w:rsidP="00584F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Выписать - понятие перестройки, причины, этапы, реформы политической системы,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реформы </w:t>
            </w:r>
            <w:r>
              <w:rPr>
                <w:color w:val="000000"/>
                <w:shd w:val="clear" w:color="auto" w:fill="FFFFFF"/>
                <w:lang w:eastAsia="en-US"/>
              </w:rPr>
              <w:t>экономической системы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, </w:t>
            </w:r>
            <w:r>
              <w:rPr>
                <w:color w:val="000000"/>
                <w:shd w:val="clear" w:color="auto" w:fill="FFFFFF"/>
                <w:lang w:eastAsia="en-US"/>
              </w:rPr>
              <w:t>итоги.</w:t>
            </w:r>
          </w:p>
          <w:p w:rsidR="00584FCE" w:rsidRDefault="00584F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764C76" w:rsidRDefault="00764C76" w:rsidP="00584FC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584FCE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E" w:rsidRDefault="00584FCE" w:rsidP="00827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Перестройка и ее итоги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https://nsportal.ru/shkola/istoriya/library/2011/05/04/perestroyka-v-sssr</w:t>
              </w:r>
            </w:hyperlink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https://infourok.ru/prezentaciya-po-istorii-na-temu-perestroyka-v-sssr-3147229.html</w:t>
              </w:r>
            </w:hyperlink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E" w:rsidRDefault="00584FCE" w:rsidP="00584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  36 стр.291,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E" w:rsidRDefault="00584FCE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параграф, устно отвечать на вопросы после параграфа.</w:t>
            </w:r>
          </w:p>
          <w:p w:rsidR="00584FCE" w:rsidRDefault="00584FCE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CE" w:rsidRDefault="00584F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b/>
          <w:sz w:val="24"/>
          <w:szCs w:val="24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Обществознание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34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9«а», 9«б»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CA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https://spravochnick.ru/sociologiya/socialnye_prava/</w:t>
              </w:r>
            </w:hyperlink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https://nsportal.ru/shkola/obshchestvoznanie/library/2019/08/21/razrabotka-uroka-po-obshchestvoznaniyu-9-klass</w:t>
              </w:r>
            </w:hyperlink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https://infourok.ru/prezentaciya-po-obschestvoznaniyu-na-temu-socialnie-prava-klass-3048555.html</w:t>
              </w:r>
            </w:hyperlink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  21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« В классе и дома» стр. 174-175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 класс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5460E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Процессуальное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право: Уголовный процесс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https://nsportal.ru/shkola/obshchestvoznanie/library</w:t>
              </w:r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/2013/06/12/protsessualnoe-pravo-ugolovnyy-protsess</w:t>
              </w:r>
            </w:hyperlink>
          </w:p>
          <w:p w:rsidR="005460E9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https://infourok.ru/prezentaciya-po-obschestvoznaniyu-na-temu-processualnoe-pravo-ugolovniy-process-klass-504996.html</w:t>
              </w:r>
            </w:hyperlink>
          </w:p>
          <w:p w:rsidR="005460E9" w:rsidRDefault="005460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0E9" w:rsidRDefault="0054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5460E9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Параграф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460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  <w:r w:rsidR="005460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параграф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CE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выписать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понятие, принципы, участники, стадии уголо</w:t>
            </w:r>
            <w:r w:rsidR="00347CEA">
              <w:rPr>
                <w:rFonts w:ascii="Times New Roman" w:hAnsi="Times New Roman"/>
                <w:sz w:val="24"/>
                <w:szCs w:val="24"/>
              </w:rPr>
              <w:t>вного процесса, меры пресечения.</w:t>
            </w:r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764C76" w:rsidTr="005460E9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5460E9" w:rsidP="00CA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A1A19">
              <w:rPr>
                <w:rFonts w:ascii="Times New Roman" w:hAnsi="Times New Roman"/>
                <w:sz w:val="24"/>
                <w:szCs w:val="24"/>
              </w:rPr>
              <w:t>2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Процессуальное  право: Уголовный процесс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https://nsportal.ru/shkola/obshchestvoznanie/library/2013/06/12/protsessualnoe-pravo-ugolovnyy-protsess</w:t>
              </w:r>
            </w:hyperlink>
          </w:p>
          <w:p w:rsidR="005460E9" w:rsidRDefault="005460E9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https://infourok.ru/prezentaciya-po-obschestvoznaniyu-na-temu-processualnoe-pravo-ugolovniy-process-klass-504996.html</w:t>
              </w:r>
            </w:hyperlink>
          </w:p>
          <w:p w:rsidR="005460E9" w:rsidRDefault="005460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0E9" w:rsidRDefault="00546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5460E9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 2</w:t>
            </w:r>
            <w:r w:rsidR="005460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5460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конспект параграфа</w:t>
            </w:r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Основы светской этики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42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5«а», 5«б»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347C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стр.121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Краткий конспект парагра</w:t>
            </w:r>
            <w:r w:rsidR="00347CEA">
              <w:rPr>
                <w:rFonts w:ascii="Times New Roman" w:hAnsi="Times New Roman"/>
                <w:sz w:val="24"/>
                <w:szCs w:val="24"/>
              </w:rPr>
              <w:t>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</w:p>
    <w:p w:rsidR="00347CEA" w:rsidRDefault="00347CEA" w:rsidP="00764C76">
      <w:pPr>
        <w:rPr>
          <w:rFonts w:ascii="Times New Roman" w:hAnsi="Times New Roman"/>
          <w:b/>
          <w:sz w:val="24"/>
          <w:szCs w:val="24"/>
        </w:rPr>
      </w:pPr>
    </w:p>
    <w:p w:rsidR="00347CEA" w:rsidRDefault="00347CEA" w:rsidP="00764C76">
      <w:pPr>
        <w:rPr>
          <w:rFonts w:ascii="Times New Roman" w:hAnsi="Times New Roman"/>
          <w:b/>
          <w:sz w:val="24"/>
          <w:szCs w:val="24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МХК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43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Титаны Высокого Возрождения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https://kulturologia.ru/blogs/190919/44139/</w:t>
              </w:r>
            </w:hyperlink>
          </w:p>
          <w:p w:rsidR="00347CEA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https://infourok.ru/prezentaciya-po-mhk-na-temu-titani-visokogo-vozrozhdeniya-1791884.html</w:t>
              </w:r>
            </w:hyperlink>
          </w:p>
          <w:p w:rsidR="00347CEA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  <w:r w:rsidR="00347CE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стр2</w:t>
            </w:r>
            <w:r w:rsidR="00347CEA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CA1A19" w:rsidRDefault="00764C76" w:rsidP="00CA1A19">
            <w:pPr>
              <w:rPr>
                <w:rFonts w:ascii="Times New Roman" w:hAnsi="Times New Roman"/>
                <w:sz w:val="24"/>
                <w:szCs w:val="24"/>
              </w:rPr>
            </w:pPr>
            <w:r w:rsidRPr="00CA1A19">
              <w:rPr>
                <w:rFonts w:ascii="Times New Roman" w:hAnsi="Times New Roman"/>
                <w:sz w:val="24"/>
                <w:szCs w:val="24"/>
              </w:rPr>
              <w:t>Доклад на тему «</w:t>
            </w:r>
            <w:r w:rsidR="00347CEA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347CEA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ичност</w:t>
            </w:r>
            <w:r w:rsidR="00CA1A19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ь </w:t>
            </w:r>
            <w:r w:rsidR="00347CEA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7CEA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 творчество </w:t>
            </w:r>
            <w:r w:rsidR="00CA1A19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выдающегося  </w:t>
            </w:r>
            <w:r w:rsidR="00347CEA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художника</w:t>
            </w:r>
            <w:r w:rsidR="00CA1A19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CA1A19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Микеланджело </w:t>
            </w:r>
            <w:proofErr w:type="spellStart"/>
            <w:r w:rsidR="00CA1A19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Буонарроти</w:t>
            </w:r>
            <w:proofErr w:type="spellEnd"/>
            <w:r w:rsidR="00CA1A19" w:rsidRPr="00CA1A1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1A19">
              <w:rPr>
                <w:rFonts w:ascii="Times New Roman" w:hAnsi="Times New Roman"/>
                <w:sz w:val="24"/>
                <w:szCs w:val="24"/>
              </w:rPr>
              <w:t>»</w:t>
            </w:r>
            <w:r w:rsidR="00CA1A19" w:rsidRPr="00CA1A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CA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стиля модерн в европейском искусстве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CA1A19" w:rsidP="00CA1A19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https://infourok.ru/prezentaciya-po-mhk-na-temu-formirovanie-stilya-modern-v-evropeyskom-iskusstve-klass-1183974.html</w:t>
              </w:r>
            </w:hyperlink>
          </w:p>
          <w:p w:rsidR="00CA1A19" w:rsidRDefault="00CA1A19" w:rsidP="00CA1A19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https://ru.wikipedia.org/wiki/Модерн</w:t>
              </w:r>
            </w:hyperlink>
          </w:p>
          <w:p w:rsidR="00CA1A19" w:rsidRDefault="00CA1A19" w:rsidP="00CA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CA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A1A1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стр.2</w:t>
            </w:r>
            <w:r w:rsidR="00CA1A1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CA1A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CA1A19">
              <w:rPr>
                <w:rFonts w:ascii="Times New Roman" w:hAnsi="Times New Roman"/>
                <w:sz w:val="24"/>
                <w:szCs w:val="24"/>
              </w:rPr>
              <w:t xml:space="preserve">  «Стиль модерн и его особенности)»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b/>
          <w:sz w:val="24"/>
          <w:szCs w:val="24"/>
        </w:rPr>
      </w:pPr>
    </w:p>
    <w:p w:rsidR="00CA1A19" w:rsidRDefault="00CA1A19" w:rsidP="00764C76">
      <w:pPr>
        <w:rPr>
          <w:rFonts w:ascii="Times New Roman" w:hAnsi="Times New Roman"/>
          <w:b/>
          <w:sz w:val="24"/>
          <w:szCs w:val="24"/>
        </w:rPr>
      </w:pPr>
    </w:p>
    <w:p w:rsidR="00CA1A19" w:rsidRDefault="00CA1A19" w:rsidP="00764C76">
      <w:pPr>
        <w:rPr>
          <w:rFonts w:ascii="Times New Roman" w:hAnsi="Times New Roman"/>
          <w:b/>
          <w:sz w:val="24"/>
          <w:szCs w:val="24"/>
        </w:rPr>
      </w:pPr>
    </w:p>
    <w:p w:rsidR="00CA1A19" w:rsidRDefault="00CA1A19" w:rsidP="00764C76">
      <w:pPr>
        <w:rPr>
          <w:rFonts w:ascii="Times New Roman" w:hAnsi="Times New Roman"/>
          <w:b/>
          <w:sz w:val="24"/>
          <w:szCs w:val="24"/>
        </w:rPr>
      </w:pPr>
    </w:p>
    <w:p w:rsidR="00764C76" w:rsidRDefault="00764C76" w:rsidP="00764C76">
      <w:pPr>
        <w:rPr>
          <w:rStyle w:val="a3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Элективный курс «Изучаем Конституцию РФ»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4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  <w:r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64C76" w:rsidRDefault="00764C76" w:rsidP="00764C76"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rPr>
          <w:trHeight w:val="27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CA1A19" w:rsidP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</w:t>
            </w:r>
          </w:p>
          <w:p w:rsidR="00764C76" w:rsidRDefault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 Думы</w:t>
            </w:r>
            <w:r w:rsidR="00764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https://law.wikireading.ru/49862</w:t>
              </w:r>
            </w:hyperlink>
          </w:p>
          <w:p w:rsidR="00347CEA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http://www.consultant.ru/document/cons_doc_LAW_28399/0612b6bbbb0489d5f4f28a71c7305f85af06b235/</w:t>
              </w:r>
            </w:hyperlink>
          </w:p>
          <w:p w:rsidR="00347CEA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 w:rsidP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Конституция РФ статья </w:t>
            </w:r>
            <w:r w:rsidR="00347CE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347CEA" w:rsidP="00347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и в</w:t>
            </w:r>
            <w:r w:rsidR="00764C76">
              <w:rPr>
                <w:rFonts w:ascii="Times New Roman" w:hAnsi="Times New Roman"/>
                <w:sz w:val="24"/>
                <w:szCs w:val="24"/>
              </w:rPr>
              <w:t xml:space="preserve">ыучить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C76">
              <w:rPr>
                <w:rFonts w:ascii="Times New Roman" w:hAnsi="Times New Roman"/>
                <w:sz w:val="24"/>
                <w:szCs w:val="24"/>
              </w:rPr>
              <w:t xml:space="preserve">полномочия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Думы</w:t>
            </w:r>
            <w:r w:rsidR="00764C76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История Бурятии»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51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764C76" w:rsidTr="00764C7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CA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64C7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Бурятия вначале 20 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CA1A19" w:rsidP="00CA1A19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https://infourok.ru/kurs_lekciy_buryatiya_v_period_revolyuciy_grazhdanskoy_voyny_i_v_dovoennoe_vremya-476260.htm</w:t>
              </w:r>
            </w:hyperlink>
          </w:p>
          <w:p w:rsidR="00CA1A19" w:rsidRDefault="00CA1A19" w:rsidP="00CA1A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5 стр. 133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 на тему « Бурятия в период революции </w:t>
            </w:r>
            <w:r w:rsidR="00CA1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1917   Гражданской </w:t>
            </w:r>
            <w:proofErr w:type="spellStart"/>
            <w:r w:rsidR="00CA1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вооойны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Default="00764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</w:p>
    <w:p w:rsidR="00764C76" w:rsidRDefault="00764C76" w:rsidP="00764C76">
      <w:pPr>
        <w:rPr>
          <w:rFonts w:ascii="Times New Roman" w:hAnsi="Times New Roman"/>
          <w:sz w:val="24"/>
          <w:szCs w:val="24"/>
          <w:u w:val="single"/>
        </w:rPr>
      </w:pPr>
    </w:p>
    <w:p w:rsidR="00764C76" w:rsidRDefault="00764C76" w:rsidP="00764C76"/>
    <w:p w:rsidR="002079F2" w:rsidRDefault="002079F2"/>
    <w:sectPr w:rsidR="002079F2" w:rsidSect="00764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C1" w:rsidRDefault="000970C1" w:rsidP="00347CEA">
      <w:pPr>
        <w:spacing w:after="0" w:line="240" w:lineRule="auto"/>
      </w:pPr>
      <w:r>
        <w:separator/>
      </w:r>
    </w:p>
  </w:endnote>
  <w:endnote w:type="continuationSeparator" w:id="0">
    <w:p w:rsidR="000970C1" w:rsidRDefault="000970C1" w:rsidP="0034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C1" w:rsidRDefault="000970C1" w:rsidP="00347CEA">
      <w:pPr>
        <w:spacing w:after="0" w:line="240" w:lineRule="auto"/>
      </w:pPr>
      <w:r>
        <w:separator/>
      </w:r>
    </w:p>
  </w:footnote>
  <w:footnote w:type="continuationSeparator" w:id="0">
    <w:p w:rsidR="000970C1" w:rsidRDefault="000970C1" w:rsidP="00347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F4F"/>
    <w:multiLevelType w:val="multilevel"/>
    <w:tmpl w:val="B064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76"/>
    <w:rsid w:val="000970C1"/>
    <w:rsid w:val="002079F2"/>
    <w:rsid w:val="00347CEA"/>
    <w:rsid w:val="00531C4A"/>
    <w:rsid w:val="005460E9"/>
    <w:rsid w:val="00584FCE"/>
    <w:rsid w:val="00764C76"/>
    <w:rsid w:val="008A29E3"/>
    <w:rsid w:val="00BE5A6D"/>
    <w:rsid w:val="00CA1A19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6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C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C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C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6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6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C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4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C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onspekt-uroka-po-istorii-na-temu-izmeneniya-v-socialnoy-strukture-rossiyskogo-obschestva-2708873.html" TargetMode="External"/><Relationship Id="rId18" Type="http://schemas.openxmlformats.org/officeDocument/2006/relationships/hyperlink" Target="https://infourok.ru/urok-istorii-klass-konspekt-uroka-vosstanie-pugacheva-itogi-hod-i-prichini-2894939.html" TargetMode="External"/><Relationship Id="rId26" Type="http://schemas.openxmlformats.org/officeDocument/2006/relationships/hyperlink" Target="https://yandex.ru/video/preview/?filmId=10177899588774351528&amp;from=tabbar&amp;reqid=1587256816734488-607384534697741390400110-man2-7411-V&amp;text=+&#1074;&#1085;&#1077;&#1096;&#1085;&#1103;&#1103;+&#1087;&#1086;&#1083;&#1080;&#1090;&#1080;&#1082;&#1072;+&#1088;&#1086;&#1089;&#1089;&#1080;+&#1074;&#1086;+&#1074;&#1090;&#1086;&#1088;&#1086;&#1081;+&#1087;&#1086;&#1083;&#1086;&#1074;&#1080;&#1085;&#1077;+18+&#1074;&#1077;&#1082;&#1072;+&#1074;&#1077;&#1083;&#1080;&#1082;&#1080;&#1077;+&#1088;&#1091;&#1089;&#1089;&#1082;&#1080;&#1077;+&#1087;&#1086;&#1083;&#1082;&#1086;&#1074;&#1086;&#1076;&#1094;&#1099;+&#1080;+&#1092;&#1083;&#1086;&#1090;&#1086;&#1074;&#1086;&#1076;&#1094;&#1099;" TargetMode="External"/><Relationship Id="rId39" Type="http://schemas.openxmlformats.org/officeDocument/2006/relationships/hyperlink" Target="https://infourok.ru/prezentaciya-po-obschestvoznaniyu-na-temu-processualnoe-pravo-ugolovniy-process-klass-50499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na-temunarodi-rossii-religioznaya-politika-ekaterini-ii-2646101.html" TargetMode="External"/><Relationship Id="rId34" Type="http://schemas.openxmlformats.org/officeDocument/2006/relationships/hyperlink" Target="mailto:plakhina.s@mail.ru" TargetMode="External"/><Relationship Id="rId42" Type="http://schemas.openxmlformats.org/officeDocument/2006/relationships/hyperlink" Target="mailto:plakhina.s@mail.ru" TargetMode="External"/><Relationship Id="rId47" Type="http://schemas.openxmlformats.org/officeDocument/2006/relationships/hyperlink" Target="https://ru.wikipedia.org/wiki/&#1052;&#1086;&#1076;&#1077;&#1088;&#1085;" TargetMode="External"/><Relationship Id="rId50" Type="http://schemas.openxmlformats.org/officeDocument/2006/relationships/hyperlink" Target="http://www.consultant.ru/document/cons_doc_LAW_28399/0612b6bbbb0489d5f4f28a71c7305f85af06b23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po-istorii-rossii-uchebnik-andreeva-klass-na-temu-pohodi-batiya-na-rus-2268875.html" TargetMode="External"/><Relationship Id="rId17" Type="http://schemas.openxmlformats.org/officeDocument/2006/relationships/hyperlink" Target="https://yandex.ru/video/preview/?filmId=13039044172963003277&amp;from=tabbar&amp;parent-reqid=1587255243718694-1726711850833268250016462-production-app-host-vla-web-yp-155&amp;text=&#1085;&#1072;&#1088;&#1086;&#1076;&#1085;&#1099;&#1077;+&#1076;&#1074;&#1080;&#1078;&#1077;&#1085;&#1080;&#1103;+&#1074;+17+&#1074;&#1077;&#1082;&#1077;+&#1087;&#1088;&#1077;&#1079;&#1077;&#1085;&#1090;&#1072;&#1094;&#1080;&#1103;+7+&#1082;&#1083;&#1072;&#1089;&#1089;" TargetMode="External"/><Relationship Id="rId25" Type="http://schemas.openxmlformats.org/officeDocument/2006/relationships/hyperlink" Target="https://nsportal.ru/shkola/istoriya/library/2013/10/06/vneshnyaya-politika-rossii-vo-vtoroy-polovine-18-veka" TargetMode="External"/><Relationship Id="rId33" Type="http://schemas.openxmlformats.org/officeDocument/2006/relationships/hyperlink" Target="https://infourok.ru/prezentaciya-po-istorii-na-temu-perestroyka-v-sssr-3147229.html" TargetMode="External"/><Relationship Id="rId38" Type="http://schemas.openxmlformats.org/officeDocument/2006/relationships/hyperlink" Target="https://nsportal.ru/shkola/obshchestvoznanie/library/2013/06/12/protsessualnoe-pravo-ugolovnyy-protsess" TargetMode="External"/><Relationship Id="rId46" Type="http://schemas.openxmlformats.org/officeDocument/2006/relationships/hyperlink" Target="https://infourok.ru/prezentaciya-po-mhk-na-temu-formirovanie-stilya-modern-v-evropeyskom-iskusstve-klass-118397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storii-na-temu-narodnie-dvizheniya-klass-753040.html" TargetMode="External"/><Relationship Id="rId20" Type="http://schemas.openxmlformats.org/officeDocument/2006/relationships/hyperlink" Target="https://yandex.ru/video/preview/?filmId=10759285649416199502&amp;from=tabbar&amp;parent-reqid=1587255739266931-1442738746675790989300300-production-app-host-sas-web-yp-148&amp;text=&#1074;&#1086;&#1089;&#1089;&#1090;&#1072;&#1085;&#1080;&#1077;+&#1087;&#1086;&#1076;+&#1087;&#1088;&#1077;&#1076;&#1074;&#1086;&#1076;&#1080;&#1090;&#1077;&#1083;&#1100;&#1089;&#1090;&#1074;&#1086;&#1084;+&#1077;+&#1080;+&#1087;&#1091;&#1075;&#1072;&#1095;&#1105;&#1074;&#1072;+8+&#1082;&#1083;&#1072;&#1089;&#1089;" TargetMode="External"/><Relationship Id="rId29" Type="http://schemas.openxmlformats.org/officeDocument/2006/relationships/hyperlink" Target="https://yandex.ru/video/preview/?filmId=10177899588774351528&amp;from=tabbar&amp;reqid=1587256816734488-607384534697741390400110-man2-7411-V&amp;text=+&#1074;&#1085;&#1077;&#1096;&#1085;&#1103;&#1103;+&#1087;&#1086;&#1083;&#1080;&#1090;&#1080;&#1082;&#1072;+&#1088;&#1086;&#1089;&#1089;&#1080;+&#1074;&#1086;+&#1074;&#1090;&#1086;&#1088;&#1086;&#1081;+&#1087;&#1086;&#1083;&#1086;&#1074;&#1080;&#1085;&#1077;+18+&#1074;&#1077;&#1082;&#1072;+&#1074;&#1077;&#1083;&#1080;&#1082;&#1080;&#1077;+&#1088;&#1091;&#1089;&#1089;&#1082;&#1080;&#1077;+&#1087;&#1086;&#1083;&#1082;&#1086;&#1074;&#1086;&#1076;&#1094;&#1099;+&#1080;+&#1092;&#1083;&#1086;&#1090;&#1086;&#1074;&#1086;&#1076;&#1094;&#1099;" TargetMode="External"/><Relationship Id="rId41" Type="http://schemas.openxmlformats.org/officeDocument/2006/relationships/hyperlink" Target="https://infourok.ru/prezentaciya-po-obschestvoznaniyu-na-temu-processualnoe-pravo-ugolovniy-process-klass-504996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urok-po-istorii-rossii-pohodi-batiya-na-rus-klass-2270179.html" TargetMode="External"/><Relationship Id="rId24" Type="http://schemas.openxmlformats.org/officeDocument/2006/relationships/hyperlink" Target="https://infourok.ru/konspekt-uroka-vneshnyaya-politika-rossii-vo-vtoroy-polovine-veka-velikie-russkie-polkovodci-i-flotovodci-3929287.html" TargetMode="External"/><Relationship Id="rId32" Type="http://schemas.openxmlformats.org/officeDocument/2006/relationships/hyperlink" Target="https://nsportal.ru/shkola/istoriya/library/2011/05/04/perestroyka-v-sssr" TargetMode="External"/><Relationship Id="rId37" Type="http://schemas.openxmlformats.org/officeDocument/2006/relationships/hyperlink" Target="https://infourok.ru/prezentaciya-po-obschestvoznaniyu-na-temu-socialnie-prava-klass-3048555.html" TargetMode="External"/><Relationship Id="rId40" Type="http://schemas.openxmlformats.org/officeDocument/2006/relationships/hyperlink" Target="https://nsportal.ru/shkola/obshchestvoznanie/library/2013/06/12/protsessualnoe-pravo-ugolovnyy-protsess" TargetMode="External"/><Relationship Id="rId45" Type="http://schemas.openxmlformats.org/officeDocument/2006/relationships/hyperlink" Target="https://infourok.ru/prezentaciya-po-mhk-na-temu-titani-visokogo-vozrozhdeniya-1791884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istorii-na-temu-socialnaya-struktura-rossiyskogo-obschestva-v-veke-2016322.html" TargetMode="External"/><Relationship Id="rId23" Type="http://schemas.openxmlformats.org/officeDocument/2006/relationships/hyperlink" Target="https://yandex.ru/video/preview/?filmId=7948783446045262325&amp;text=&#1053;&#1072;&#1088;&#1086;&#1076;&#1099;+&#1056;&#1086;&#1089;&#1089;&#1080;&#1080;%2C+&#1085;&#1072;&#1094;&#1080;&#1086;&#1085;&#1072;&#1083;&#1100;&#1085;&#1072;&#1103;+&#1080;+&#1088;&#1077;&#1083;&#1080;&#1075;&#1080;&#1086;&#1079;&#1085;&#1072;&#1103;+&#1087;&#1086;&#1083;&#1080;&#1090;&#1080;&#1082;&#1072;+&#1045;&#1082;&#1072;&#1090;&#1077;&#1088;&#1080;&#1085;&#1099;+II&amp;where=all" TargetMode="External"/><Relationship Id="rId28" Type="http://schemas.openxmlformats.org/officeDocument/2006/relationships/hyperlink" Target="https://nsportal.ru/shkola/istoriya/library/2013/10/06/vneshnyaya-politika-rossii-vo-vtoroy-polovine-18-veka" TargetMode="External"/><Relationship Id="rId36" Type="http://schemas.openxmlformats.org/officeDocument/2006/relationships/hyperlink" Target="https://nsportal.ru/shkola/obshchestvoznanie/library/2019/08/21/razrabotka-uroka-po-obshchestvoznaniyu-9-klass" TargetMode="External"/><Relationship Id="rId49" Type="http://schemas.openxmlformats.org/officeDocument/2006/relationships/hyperlink" Target="https://law.wikireading.ru/49862" TargetMode="External"/><Relationship Id="rId10" Type="http://schemas.openxmlformats.org/officeDocument/2006/relationships/hyperlink" Target="https://infourok.ru/prezentaciya-po-istorii-rossii-uchebnik-andreeva-klass-na-temu-pohodi-batiya-na-rus-2268875.html" TargetMode="External"/><Relationship Id="rId19" Type="http://schemas.openxmlformats.org/officeDocument/2006/relationships/hyperlink" Target="https://nsportal.ru/shkola/istoriya/library/2017/01/18/8-klass-prezentatsiya-po-teme-krestyanskaya-voyna-pod" TargetMode="External"/><Relationship Id="rId31" Type="http://schemas.openxmlformats.org/officeDocument/2006/relationships/hyperlink" Target="https://infourok.ru/prezentaciya-po-istorii-na-temu-perestroyka-v-sssr-3147229.html" TargetMode="External"/><Relationship Id="rId44" Type="http://schemas.openxmlformats.org/officeDocument/2006/relationships/hyperlink" Target="https://kulturologia.ru/blogs/190919/44139/" TargetMode="External"/><Relationship Id="rId52" Type="http://schemas.openxmlformats.org/officeDocument/2006/relationships/hyperlink" Target="https://infourok.ru/kurs_lekciy_buryatiya_v_period_revolyuciy_grazhdanskoy_voyny_i_v_dovoennoe_vremya-47626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rok-po-istorii-rossii-pohodi-batiya-na-rus-klass-2270179.html" TargetMode="External"/><Relationship Id="rId14" Type="http://schemas.openxmlformats.org/officeDocument/2006/relationships/hyperlink" Target="https://infourok.ru/prezentaciya-k-uroku-istorii-izmeneniya-v-socialnoy-strukture-rossiyskogo-obschestvaklass-2961158.html" TargetMode="External"/><Relationship Id="rId22" Type="http://schemas.openxmlformats.org/officeDocument/2006/relationships/hyperlink" Target="https://uchitelya.com/istoriya/147200-prezentaciya-narody-rossii-nacionalnaya-i-religioznaya-politika-ekateriny-ii-8-klass.html" TargetMode="External"/><Relationship Id="rId27" Type="http://schemas.openxmlformats.org/officeDocument/2006/relationships/hyperlink" Target="https://infourok.ru/konspekt-uroka-vneshnyaya-politika-rossii-vo-vtoroy-polovine-veka-velikie-russkie-polkovodci-i-flotovodci-3929287.html" TargetMode="External"/><Relationship Id="rId30" Type="http://schemas.openxmlformats.org/officeDocument/2006/relationships/hyperlink" Target="https://nsportal.ru/shkola/istoriya/library/2011/05/04/perestroyka-v-sssr" TargetMode="External"/><Relationship Id="rId35" Type="http://schemas.openxmlformats.org/officeDocument/2006/relationships/hyperlink" Target="https://spravochnick.ru/sociologiya/socialnye_prava/" TargetMode="External"/><Relationship Id="rId43" Type="http://schemas.openxmlformats.org/officeDocument/2006/relationships/hyperlink" Target="mailto:plakhina.s@mail.ru" TargetMode="External"/><Relationship Id="rId48" Type="http://schemas.openxmlformats.org/officeDocument/2006/relationships/hyperlink" Target="mailto:plakhina.s@mail.ru" TargetMode="External"/><Relationship Id="rId8" Type="http://schemas.openxmlformats.org/officeDocument/2006/relationships/hyperlink" Target="mailto:plakhina.s@mail.ru" TargetMode="External"/><Relationship Id="rId51" Type="http://schemas.openxmlformats.org/officeDocument/2006/relationships/hyperlink" Target="mailto:plakhina.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2020-04-18T23:42:00Z</dcterms:created>
  <dcterms:modified xsi:type="dcterms:W3CDTF">2020-04-19T01:23:00Z</dcterms:modified>
</cp:coreProperties>
</file>