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t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t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t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июля 2013 г. № 568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c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t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</w:t>
      </w:r>
      <w:r>
        <w:rPr>
          <w:color w:val="333333"/>
          <w:sz w:val="27"/>
          <w:szCs w:val="27"/>
        </w:rPr>
        <w:t>и другими федеральными законами в целях противодействия коррупции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c"/>
        <w:spacing w:line="300" w:lineRule="auto"/>
        <w:divId w:val="53847302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28.06.2016  № 594; от 15.02.2017  № 187)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работников,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</w:t>
      </w:r>
      <w:r>
        <w:rPr>
          <w:color w:val="333333"/>
          <w:sz w:val="27"/>
          <w:szCs w:val="27"/>
        </w:rPr>
        <w:t>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</w:t>
      </w:r>
      <w:r>
        <w:rPr>
          <w:color w:val="333333"/>
          <w:sz w:val="27"/>
          <w:szCs w:val="27"/>
        </w:rPr>
        <w:t>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</w:t>
      </w:r>
      <w:r>
        <w:rPr>
          <w:color w:val="333333"/>
          <w:sz w:val="27"/>
          <w:szCs w:val="27"/>
        </w:rPr>
        <w:t>ормативными правовыми актами федеральных государственных органов (далее - работник), распространяются следующие ограничения, запреты и обязанности: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принимать без письменного разрешения работодателя (его представителя) от иностранных </w:t>
      </w:r>
      <w:r>
        <w:rPr>
          <w:color w:val="333333"/>
          <w:sz w:val="27"/>
          <w:szCs w:val="27"/>
        </w:rPr>
        <w:t>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входить в состав органов управления, попечительских или наблю</w:t>
      </w:r>
      <w:r>
        <w:rPr>
          <w:color w:val="333333"/>
          <w:sz w:val="27"/>
          <w:szCs w:val="27"/>
        </w:rPr>
        <w:t>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color w:val="333333"/>
          <w:sz w:val="27"/>
          <w:szCs w:val="27"/>
        </w:rPr>
        <w:t>льством Российской Федерации;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</w:t>
      </w:r>
      <w:r>
        <w:rPr>
          <w:color w:val="333333"/>
          <w:sz w:val="27"/>
          <w:szCs w:val="27"/>
        </w:rPr>
        <w:t>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исполнением трудовых обязанностей вознаграждения от физических и юридич</w:t>
      </w:r>
      <w:r>
        <w:rPr>
          <w:color w:val="333333"/>
          <w:sz w:val="27"/>
          <w:szCs w:val="27"/>
        </w:rPr>
        <w:t>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</w:t>
      </w:r>
      <w:r>
        <w:rPr>
          <w:color w:val="333333"/>
          <w:sz w:val="27"/>
          <w:szCs w:val="27"/>
        </w:rPr>
        <w:t>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</w:t>
      </w:r>
      <w:r>
        <w:rPr>
          <w:color w:val="333333"/>
          <w:sz w:val="27"/>
          <w:szCs w:val="27"/>
        </w:rPr>
        <w:t>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представлять в установленном порядке сведения о своих доходах, рас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</w:t>
      </w:r>
      <w:r>
        <w:rPr>
          <w:color w:val="333333"/>
          <w:sz w:val="27"/>
          <w:szCs w:val="27"/>
        </w:rPr>
        <w:t>ения конфликта интересов и урегулированию возникшего конфликта интересов;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</w:t>
      </w:r>
      <w:r>
        <w:rPr>
          <w:rStyle w:val="ed"/>
          <w:color w:val="333333"/>
          <w:sz w:val="27"/>
          <w:szCs w:val="27"/>
        </w:rPr>
        <w:t xml:space="preserve"> обязанностей, которая может привести к конфликту интересов, как только ему станет об этом известно;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28.06.2016  № 594)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передавать в целях предотвращения конфликта интересов принадлежащие ему </w:t>
      </w:r>
      <w:r>
        <w:rPr>
          <w:rStyle w:val="ed"/>
          <w:color w:val="333333"/>
          <w:sz w:val="27"/>
          <w:szCs w:val="27"/>
        </w:rPr>
        <w:t>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28.06.2016  № 59</w:t>
      </w:r>
      <w:r>
        <w:rPr>
          <w:rStyle w:val="mark"/>
          <w:color w:val="333333"/>
          <w:sz w:val="27"/>
          <w:szCs w:val="27"/>
        </w:rPr>
        <w:t>4)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 рублей, по акту соответственно в фонд или иную ор</w:t>
      </w:r>
      <w:r>
        <w:rPr>
          <w:color w:val="333333"/>
          <w:sz w:val="27"/>
          <w:szCs w:val="27"/>
        </w:rPr>
        <w:t>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на граждан, претендующих на замещение должностей в фондах и иных организациях, назначение на которые и освобожден</w:t>
      </w:r>
      <w:r>
        <w:rPr>
          <w:color w:val="333333"/>
          <w:sz w:val="27"/>
          <w:szCs w:val="27"/>
        </w:rPr>
        <w:t>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</w:t>
      </w:r>
      <w:r>
        <w:rPr>
          <w:color w:val="333333"/>
          <w:sz w:val="27"/>
          <w:szCs w:val="27"/>
        </w:rPr>
        <w:t>рмативными правовыми актами федеральных государственных органов, распространяется обязанность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 своих супруги (супруга) и несовершеннолетних детей.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</w:t>
      </w:r>
      <w:r>
        <w:rPr>
          <w:rStyle w:val="ed"/>
          <w:color w:val="333333"/>
          <w:sz w:val="27"/>
          <w:szCs w:val="27"/>
        </w:rPr>
        <w:t>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</w:t>
      </w:r>
      <w:r>
        <w:rPr>
          <w:rStyle w:val="ed"/>
          <w:color w:val="333333"/>
          <w:sz w:val="27"/>
          <w:szCs w:val="27"/>
        </w:rPr>
        <w:t>ольностью одного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</w:t>
      </w:r>
      <w:r>
        <w:rPr>
          <w:rStyle w:val="ed"/>
          <w:color w:val="333333"/>
          <w:sz w:val="27"/>
          <w:szCs w:val="27"/>
        </w:rPr>
        <w:t>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28.06.2016  № 594; от </w:t>
      </w:r>
      <w:r>
        <w:rPr>
          <w:rStyle w:val="mark"/>
          <w:color w:val="333333"/>
          <w:sz w:val="27"/>
          <w:szCs w:val="27"/>
        </w:rPr>
        <w:t>15.02.2017  № 187)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</w:t>
      </w:r>
      <w:r>
        <w:rPr>
          <w:rStyle w:val="ed"/>
          <w:color w:val="333333"/>
          <w:sz w:val="27"/>
          <w:szCs w:val="27"/>
        </w:rPr>
        <w:t xml:space="preserve">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</w:t>
      </w:r>
      <w:r>
        <w:rPr>
          <w:rStyle w:val="ed"/>
          <w:color w:val="333333"/>
          <w:sz w:val="27"/>
          <w:szCs w:val="27"/>
        </w:rPr>
        <w:t>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</w:t>
      </w:r>
      <w:r>
        <w:rPr>
          <w:rStyle w:val="ed"/>
          <w:color w:val="333333"/>
          <w:sz w:val="27"/>
          <w:szCs w:val="27"/>
        </w:rPr>
        <w:t>ние трудовой деятельности связано с непосредственной подчиненностью или подконтрольностью одного из них другому.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15.02.2017  № 187)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20DE2">
      <w:pPr>
        <w:pStyle w:val="i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</w:t>
      </w:r>
      <w:r>
        <w:rPr>
          <w:color w:val="333333"/>
          <w:sz w:val="27"/>
          <w:szCs w:val="27"/>
        </w:rPr>
        <w:t>                      Д.Медведев</w:t>
      </w:r>
    </w:p>
    <w:p w:rsidR="00E20DE2" w:rsidRDefault="00E20DE2">
      <w:pPr>
        <w:pStyle w:val="a3"/>
        <w:spacing w:line="300" w:lineRule="auto"/>
        <w:divId w:val="53847302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E2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11A4"/>
    <w:rsid w:val="002E11A4"/>
    <w:rsid w:val="00E2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302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2022-09-19T02:09:00Z</dcterms:created>
  <dcterms:modified xsi:type="dcterms:W3CDTF">2022-09-19T02:09:00Z</dcterms:modified>
</cp:coreProperties>
</file>